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83" w:rsidRDefault="001E4F6F">
      <w:pPr>
        <w:widowControl w:val="0"/>
        <w:spacing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bookmarkStart w:id="0" w:name="_GoBack"/>
      <w:bookmarkEnd w:id="0"/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21665" cy="774065"/>
            <wp:effectExtent l="0" t="0" r="6985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083" w:rsidRDefault="001E4F6F">
      <w:pPr>
        <w:widowControl w:val="0"/>
        <w:tabs>
          <w:tab w:val="left" w:pos="9195"/>
        </w:tabs>
        <w:spacing w:line="278" w:lineRule="exact"/>
        <w:ind w:left="-142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>
        <w:rPr>
          <w:b/>
          <w:color w:val="000000"/>
          <w:sz w:val="22"/>
          <w:szCs w:val="22"/>
          <w:lang w:bidi="ru-RU"/>
        </w:rPr>
        <w:t>ОБРАЗОВАНИЯ</w:t>
      </w:r>
      <w:r>
        <w:rPr>
          <w:color w:val="000000"/>
          <w:sz w:val="22"/>
          <w:szCs w:val="22"/>
          <w:lang w:bidi="ru-RU"/>
        </w:rPr>
        <w:t xml:space="preserve"> </w:t>
      </w:r>
      <w:r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545083" w:rsidRDefault="001E4F6F">
      <w:pPr>
        <w:widowControl w:val="0"/>
        <w:tabs>
          <w:tab w:val="left" w:pos="9195"/>
        </w:tabs>
        <w:spacing w:line="278" w:lineRule="exact"/>
        <w:ind w:left="-142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545083" w:rsidRDefault="001E4F6F">
      <w:pPr>
        <w:widowControl w:val="0"/>
        <w:tabs>
          <w:tab w:val="left" w:pos="9195"/>
        </w:tabs>
        <w:spacing w:after="386" w:line="278" w:lineRule="exact"/>
        <w:ind w:left="-142" w:right="160"/>
        <w:jc w:val="center"/>
        <w:rPr>
          <w:b/>
          <w:bCs/>
          <w:color w:val="000000"/>
          <w:sz w:val="22"/>
          <w:szCs w:val="22"/>
          <w:u w:val="single"/>
          <w:lang w:bidi="ru-RU"/>
        </w:rPr>
      </w:pPr>
      <w:r>
        <w:rPr>
          <w:b/>
          <w:bCs/>
          <w:color w:val="000000"/>
          <w:sz w:val="22"/>
          <w:szCs w:val="22"/>
          <w:u w:val="single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u w:val="single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u w:val="single"/>
          <w:lang w:bidi="ru-RU"/>
        </w:rPr>
        <w:t>)</w:t>
      </w:r>
    </w:p>
    <w:p w:rsidR="00545083" w:rsidRDefault="00545083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545083" w:rsidRDefault="001E4F6F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ДИПЛОМНАЯ РАБОТА</w:t>
      </w:r>
      <w:r>
        <w:rPr>
          <w:b/>
          <w:bCs/>
          <w:color w:val="000000"/>
          <w:sz w:val="26"/>
          <w:szCs w:val="26"/>
          <w:lang w:bidi="ru-RU"/>
        </w:rPr>
        <w:br/>
      </w:r>
    </w:p>
    <w:p w:rsidR="00545083" w:rsidRDefault="00545083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545083" w:rsidRDefault="00545083">
      <w:pPr>
        <w:widowControl w:val="0"/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545083" w:rsidRDefault="001E4F6F">
      <w:pPr>
        <w:widowControl w:val="0"/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Тема: Совершенствование</w:t>
      </w:r>
      <w:r>
        <w:rPr>
          <w:b/>
          <w:bCs/>
          <w:color w:val="000000"/>
          <w:sz w:val="28"/>
          <w:szCs w:val="28"/>
          <w:lang w:bidi="ru-RU"/>
        </w:rPr>
        <w:t xml:space="preserve"> коммерческой деятельности розничного предприятия</w:t>
      </w:r>
    </w:p>
    <w:p w:rsidR="00545083" w:rsidRDefault="001E4F6F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>
                <wp:simplePos x="0" y="0"/>
                <wp:positionH relativeFrom="margin">
                  <wp:posOffset>3225165</wp:posOffset>
                </wp:positionH>
                <wp:positionV relativeFrom="paragraph">
                  <wp:posOffset>536575</wp:posOffset>
                </wp:positionV>
                <wp:extent cx="2647950" cy="3086100"/>
                <wp:effectExtent l="0" t="0" r="0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Студент  </w:t>
                            </w: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Иванова Юлия Юрьевна</w:t>
                            </w: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-02 К1</w:t>
                            </w: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Кондратенко Илья Сергеевич</w:t>
                            </w: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ст. преподаватель</w:t>
                            </w: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Кондратенко Илья Сергеевич</w:t>
                            </w: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ст. преподаватель</w:t>
                            </w: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53.95pt;margin-top:42.25pt;width:208.5pt;height:243pt;z-index:-251656192;visibility:visible;mso-wrap-style:square;mso-wrap-distance-left:5pt;mso-wrap-distance-top:0;mso-wrap-distance-right:177.85pt;mso-wrap-distance-bottom:15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" filled="f" stroked="f">
                <v:textbox inset="0,0,0,0">
                  <w:txbxContent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Студент  </w:t>
                      </w: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Иванова Юлия Юрьевна</w:t>
                      </w: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Группа  </w:t>
                      </w: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21</w:t>
                      </w:r>
                      <w:proofErr w:type="gramEnd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-02 К1</w:t>
                      </w: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Руководитель </w:t>
                      </w: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Кондратенко Илья Сергеевич</w:t>
                      </w: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ст. преподаватель</w:t>
                      </w: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Кондратенко Илья Сергеевич</w:t>
                      </w: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ст. преподаватель</w:t>
                      </w: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45083" w:rsidRDefault="001E4F6F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2225675"/>
                <wp:effectExtent l="0" t="0" r="12065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>Колледж</w:t>
                            </w: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Специальность </w:t>
                            </w: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38.02.04 Коммерция (по отраслям)</w:t>
                            </w: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Дата защиты: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18.06.2023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:rsidR="00545083" w:rsidRDefault="0054508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545083" w:rsidRDefault="001E4F6F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Оценка:</w:t>
                            </w:r>
                          </w:p>
                          <w:p w:rsidR="00545083" w:rsidRDefault="001E4F6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left:0;text-align:left;margin-left:5.05pt;margin-top:33pt;width:209.05pt;height:175.25pt;z-index:-251657216;visibility:visible;mso-wrap-style:square;mso-wrap-distance-left:5.05pt;mso-wrap-distance-top:0;mso-wrap-distance-right:41.5pt;mso-wrap-distance-bottom:16.3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" filled="f" stroked="f">
                <v:textbox inset="0,0,0,0">
                  <w:txbxContent>
                    <w:p w:rsidR="00545083" w:rsidRDefault="001E4F6F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>Колледж</w:t>
                      </w: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Специальность </w:t>
                      </w: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38.02.04 Коммерция (по отраслям)</w:t>
                      </w: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Дата защиты: </w:t>
                      </w:r>
                      <w:r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18.06.2023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:rsidR="00545083" w:rsidRDefault="00545083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545083" w:rsidRDefault="001E4F6F">
                      <w:pPr>
                        <w:widowControl w:val="0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Оценка:</w:t>
                      </w:r>
                    </w:p>
                    <w:p w:rsidR="00545083" w:rsidRDefault="001E4F6F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2205990</wp:posOffset>
                </wp:positionV>
                <wp:extent cx="962660" cy="0"/>
                <wp:effectExtent l="0" t="0" r="2794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1.55pt;margin-top:173.7pt;height:0pt;width:75.8pt;z-index:251661312;mso-width-relative:page;mso-height-relative:page;" filled="f" stroked="t" coordsize="21600,21600" o:gfxdata="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545083" w:rsidRDefault="00545083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545083" w:rsidRDefault="00545083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545083" w:rsidRDefault="00545083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545083" w:rsidRDefault="00545083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545083" w:rsidRDefault="00545083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545083" w:rsidRDefault="00545083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545083" w:rsidRDefault="001E4F6F">
      <w:pPr>
        <w:jc w:val="center"/>
        <w:rPr>
          <w:rFonts w:eastAsia="Microsoft Sans Serif"/>
          <w:color w:val="000000"/>
          <w:sz w:val="28"/>
          <w:lang w:bidi="ru-RU"/>
        </w:rPr>
      </w:pPr>
      <w:r>
        <w:rPr>
          <w:rFonts w:eastAsia="Microsoft Sans Serif"/>
          <w:color w:val="000000"/>
          <w:sz w:val="28"/>
          <w:lang w:bidi="ru-RU"/>
        </w:rPr>
        <w:t>Екатеринбург</w:t>
      </w:r>
      <w:r>
        <w:rPr>
          <w:rFonts w:eastAsia="Microsoft Sans Serif"/>
          <w:color w:val="000000"/>
          <w:sz w:val="28"/>
          <w:lang w:bidi="ru-RU"/>
        </w:rPr>
        <w:br/>
        <w:t>202</w:t>
      </w:r>
      <w:r>
        <w:rPr>
          <w:rFonts w:eastAsia="Microsoft Sans Serif"/>
          <w:color w:val="000000"/>
          <w:sz w:val="28"/>
          <w:lang w:val="en-US" w:bidi="ru-RU"/>
        </w:rPr>
        <w:t>4</w:t>
      </w:r>
      <w:r>
        <w:rPr>
          <w:rFonts w:eastAsia="Microsoft Sans Serif"/>
          <w:color w:val="000000"/>
          <w:sz w:val="28"/>
          <w:lang w:bidi="ru-RU"/>
        </w:rPr>
        <w:t xml:space="preserve"> г.</w:t>
      </w:r>
    </w:p>
    <w:p w:rsidR="00545083" w:rsidRDefault="00545083">
      <w:pPr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sectPr w:rsidR="005450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6F" w:rsidRDefault="001E4F6F">
      <w:r>
        <w:separator/>
      </w:r>
    </w:p>
  </w:endnote>
  <w:endnote w:type="continuationSeparator" w:id="0">
    <w:p w:rsidR="001E4F6F" w:rsidRDefault="001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6F" w:rsidRDefault="001E4F6F">
      <w:r>
        <w:separator/>
      </w:r>
    </w:p>
  </w:footnote>
  <w:footnote w:type="continuationSeparator" w:id="0">
    <w:p w:rsidR="001E4F6F" w:rsidRDefault="001E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C0"/>
    <w:rsid w:val="000A5BB2"/>
    <w:rsid w:val="000C7409"/>
    <w:rsid w:val="001D67B0"/>
    <w:rsid w:val="001E4F6F"/>
    <w:rsid w:val="00545083"/>
    <w:rsid w:val="00596DE0"/>
    <w:rsid w:val="00690B0B"/>
    <w:rsid w:val="00694185"/>
    <w:rsid w:val="006B161D"/>
    <w:rsid w:val="00800CCD"/>
    <w:rsid w:val="00803135"/>
    <w:rsid w:val="009B0737"/>
    <w:rsid w:val="00B061C0"/>
    <w:rsid w:val="00EB45FB"/>
    <w:rsid w:val="00F06969"/>
    <w:rsid w:val="00FA2397"/>
    <w:rsid w:val="00FB1A7D"/>
    <w:rsid w:val="7FE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2B85ABE-8F70-489E-900C-23C1E455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qFormat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Чеганова Лариса Николаевна</cp:lastModifiedBy>
  <cp:revision>2</cp:revision>
  <dcterms:created xsi:type="dcterms:W3CDTF">2024-01-15T09:36:00Z</dcterms:created>
  <dcterms:modified xsi:type="dcterms:W3CDTF">2024-01-15T09:36:00Z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